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8D" w:rsidRPr="00C02A8D" w:rsidRDefault="00C02A8D" w:rsidP="00C02A8D">
      <w:pPr>
        <w:pStyle w:val="1"/>
        <w:spacing w:before="120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Бизнес-план соляной пещеры</w:t>
      </w:r>
    </w:p>
    <w:p w:rsidR="00C02A8D" w:rsidRPr="00C02A8D" w:rsidRDefault="00C02A8D" w:rsidP="00C02A8D">
      <w:pPr>
        <w:pStyle w:val="4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Содержание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Актуальность ид</w:t>
      </w: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е</w:t>
      </w: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и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Оценка конкурентов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Услуги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Анализ рисков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Расчеты сумм на открытие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Выбор места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Требования к помещению соляной комнаты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Регистрация юридического лица и необходимые документы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Сотрудники и персонал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Продвижение и увеличение продаж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Рентабельность</w:t>
      </w:r>
    </w:p>
    <w:p w:rsidR="00C02A8D" w:rsidRPr="00C02A8D" w:rsidRDefault="00C02A8D" w:rsidP="00C02A8D">
      <w:pPr>
        <w:pStyle w:val="aa"/>
        <w:numPr>
          <w:ilvl w:val="0"/>
          <w:numId w:val="11"/>
        </w:numPr>
        <w:shd w:val="clear" w:color="auto" w:fill="F9F9F9"/>
        <w:spacing w:after="120" w:line="240" w:lineRule="auto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Типовые ошибки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Актуальность идеи</w:t>
      </w:r>
    </w:p>
    <w:p w:rsid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Этот бизнес актуален в городах средней полосы России. Обращайте внимание на регионы с развитой промышленностью, часто там неблагоприятная экологическая обстановка. Жители таких городов дышат загрязненным воздухом, имеют заболевания органов дыхания и хотят улучшить здоровье в комфортных условиях.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Для размещения соляной пещеры подходят регионы с населением не менее 500 тысяч человек. Проект начинает выходить на прибыль спустя 11 месяцев после запуска. На стартовом этапе стоит оценить все возможные риски.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Чтобы свести финансовые риски к минимуму необходимо:</w:t>
      </w:r>
    </w:p>
    <w:p w:rsidR="00C02A8D" w:rsidRPr="00C02A8D" w:rsidRDefault="00C02A8D" w:rsidP="00C02A8D">
      <w:pPr>
        <w:numPr>
          <w:ilvl w:val="0"/>
          <w:numId w:val="12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составить план;</w:t>
      </w:r>
    </w:p>
    <w:p w:rsidR="00C02A8D" w:rsidRPr="00C02A8D" w:rsidRDefault="00C02A8D" w:rsidP="00C02A8D">
      <w:pPr>
        <w:numPr>
          <w:ilvl w:val="0"/>
          <w:numId w:val="12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добрать маркетинговую стратегию;</w:t>
      </w:r>
    </w:p>
    <w:p w:rsidR="00C02A8D" w:rsidRPr="00C02A8D" w:rsidRDefault="00C02A8D" w:rsidP="00C02A8D">
      <w:pPr>
        <w:numPr>
          <w:ilvl w:val="0"/>
          <w:numId w:val="12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рганизоват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ь и провести рекламную кампанию;</w:t>
      </w:r>
    </w:p>
    <w:p w:rsidR="00C02A8D" w:rsidRPr="00C02A8D" w:rsidRDefault="00C02A8D" w:rsidP="00C02A8D">
      <w:pPr>
        <w:numPr>
          <w:ilvl w:val="0"/>
          <w:numId w:val="12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оптимизировать расходы;</w:t>
      </w:r>
    </w:p>
    <w:p w:rsidR="00C02A8D" w:rsidRPr="00C02A8D" w:rsidRDefault="00C02A8D" w:rsidP="00C02A8D">
      <w:pPr>
        <w:numPr>
          <w:ilvl w:val="0"/>
          <w:numId w:val="12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р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азработать программу лояльности.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Оценка конкурентов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Анализ конкурентов помогает понять цели конкурирующих компаний, а также составить примерный стратегический план открытия соляной пещеры. Необходимо определить сильные и слабые стороны конкурентов. Изучите их предложения, отзывы о них, форумы и решите, что будете предлагать именно вы. Исследование деятельности конкурентов проводится в следующих направлениях:</w:t>
      </w:r>
    </w:p>
    <w:p w:rsidR="00C02A8D" w:rsidRPr="00C02A8D" w:rsidRDefault="00C02A8D" w:rsidP="00C02A8D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прибыль;</w:t>
      </w:r>
    </w:p>
    <w:p w:rsidR="00C02A8D" w:rsidRPr="00C02A8D" w:rsidRDefault="00C02A8D" w:rsidP="00C02A8D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размер предприятия;</w:t>
      </w:r>
    </w:p>
    <w:p w:rsidR="00C02A8D" w:rsidRPr="00C02A8D" w:rsidRDefault="00C02A8D" w:rsidP="00C02A8D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особенности предоставляемых услуг;</w:t>
      </w:r>
    </w:p>
    <w:p w:rsidR="00C02A8D" w:rsidRPr="00C02A8D" w:rsidRDefault="00C02A8D" w:rsidP="00C02A8D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сегмент рынка;</w:t>
      </w:r>
    </w:p>
    <w:p w:rsidR="00C02A8D" w:rsidRPr="00C02A8D" w:rsidRDefault="00C02A8D" w:rsidP="00C02A8D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способ продвижения;</w:t>
      </w:r>
    </w:p>
    <w:p w:rsidR="00C02A8D" w:rsidRPr="00C02A8D" w:rsidRDefault="00C02A8D" w:rsidP="00C02A8D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целевая аудитория.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Основные конкуренты — это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спа-салоны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, предлагающие подобную услугу населению. В основном соляные пещеры в салонах посещают женщины в возрасте от 25 до 45 лет. При этом мамы с детьми и старики не являются основной целевой аудитории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спа-салонов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 Стоимость услуг там значительно выше и доступна не всем.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Не лишним будет придумать интересное название для соляной комнаты, например: «Доктор-Соль», «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Аэро-Мед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», «Пещера Здоровья».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Услуги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Соляная пещера (студия) рассчитана на оказание услуг оздоровительного характера широкого спектра. За один сеанс можно принять 6 посетителей. Перерыв между сеансами — не менее 20 минут. Перечень предоставляемых услуг:</w:t>
      </w:r>
    </w:p>
    <w:p w:rsidR="00C02A8D" w:rsidRPr="00C02A8D" w:rsidRDefault="00C02A8D" w:rsidP="00C02A8D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lastRenderedPageBreak/>
        <w:t>сеансы для малышей до 6 лет в сопровождении родителей — длительность 40 минут;</w:t>
      </w:r>
    </w:p>
    <w:p w:rsidR="00C02A8D" w:rsidRPr="00C02A8D" w:rsidRDefault="00C02A8D" w:rsidP="00C02A8D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сеансы для детей от 6 до 14 лет — длительность 40 минут;</w:t>
      </w:r>
    </w:p>
    <w:p w:rsidR="00C02A8D" w:rsidRPr="00C02A8D" w:rsidRDefault="00C02A8D" w:rsidP="00C02A8D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сеансы для взрослых — продолжительность должна составлять 30 минут.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Дополнительно клиентам можно предложить аренду массажного коврика и сеанс с использованием суггестивных техник для снижения уровня стресса. Хорошо влияют на посещаемость абонементы и акции. Например, такие: каждая десятая процедура бесплатно или скидки при покупке курса процедур.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Анализ рисков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Открытие соляной пещеры повлечет за собой риски. В России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галотерапия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только набирает популярность, еще не всем известен принцип ее работы. Поэтому еще до открытия кабинета нужно провести рекламную кампанию в социальных сетях.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Процедуры нужно позиционировать как полезный способ оздоровления и релаксации для всех. Стоимость услуг должна быть небольшой. В среднем стоимость одного сеанса не должна превышать 350 – 400 рублей. Впоследствии с помощью дополнительных услуг можно поднять стоимость на 15-20% без негативных последствий.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 возможными рисками, которые стоит включить в бизнес-план соляной пещеры, можете ознакомиться в таблице.</w:t>
      </w:r>
    </w:p>
    <w:p w:rsidR="00C02A8D" w:rsidRPr="00C02A8D" w:rsidRDefault="00C02A8D" w:rsidP="00C02A8D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b/>
          <w:i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b/>
          <w:i/>
          <w:color w:val="333333"/>
          <w:sz w:val="20"/>
          <w:szCs w:val="20"/>
          <w:lang w:val="ru-RU" w:eastAsia="ru-RU" w:bidi="ar-SA"/>
        </w:rPr>
        <w:t>Таблица 1</w:t>
      </w:r>
    </w:p>
    <w:tbl>
      <w:tblPr>
        <w:tblW w:w="9356" w:type="dxa"/>
        <w:tblInd w:w="12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305"/>
        <w:gridCol w:w="1405"/>
        <w:gridCol w:w="1383"/>
        <w:gridCol w:w="3810"/>
      </w:tblGrid>
      <w:tr w:rsidR="00C02A8D" w:rsidRPr="00C02A8D" w:rsidTr="00416603"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23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  <w:t>Риск</w:t>
            </w:r>
          </w:p>
        </w:tc>
        <w:tc>
          <w:tcPr>
            <w:tcW w:w="1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  <w:t>Вероятность наступления</w:t>
            </w:r>
          </w:p>
        </w:tc>
        <w:tc>
          <w:tcPr>
            <w:tcW w:w="13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  <w:t>Тяжесть последствий</w:t>
            </w:r>
          </w:p>
        </w:tc>
        <w:tc>
          <w:tcPr>
            <w:tcW w:w="3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b/>
                <w:color w:val="333333"/>
                <w:sz w:val="20"/>
                <w:szCs w:val="20"/>
                <w:lang w:val="ru-RU" w:eastAsia="ru-RU" w:bidi="ar-SA"/>
              </w:rPr>
              <w:t>Предотвращение</w:t>
            </w:r>
          </w:p>
        </w:tc>
      </w:tr>
      <w:tr w:rsidR="00C02A8D" w:rsidRPr="00C02A8D" w:rsidTr="00C02A8D"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3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Увеличение сроков и стоимости строительства</w:t>
            </w:r>
          </w:p>
        </w:tc>
        <w:tc>
          <w:tcPr>
            <w:tcW w:w="1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средняя</w:t>
            </w:r>
          </w:p>
        </w:tc>
        <w:tc>
          <w:tcPr>
            <w:tcW w:w="13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средняя</w:t>
            </w:r>
          </w:p>
        </w:tc>
        <w:tc>
          <w:tcPr>
            <w:tcW w:w="3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Заключение договора с фиксированным сроком постройки галокамеры и с фиксированной сметой</w:t>
            </w:r>
          </w:p>
        </w:tc>
      </w:tr>
      <w:tr w:rsidR="00C02A8D" w:rsidRPr="00C02A8D" w:rsidTr="00C02A8D"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3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Неподготовленная аудитория</w:t>
            </w:r>
          </w:p>
        </w:tc>
        <w:tc>
          <w:tcPr>
            <w:tcW w:w="1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средняя</w:t>
            </w:r>
          </w:p>
        </w:tc>
        <w:tc>
          <w:tcPr>
            <w:tcW w:w="13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средняя</w:t>
            </w:r>
          </w:p>
        </w:tc>
        <w:tc>
          <w:tcPr>
            <w:tcW w:w="3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Активная маркетинговая политика, более продуктивная работа с социальными сетями</w:t>
            </w:r>
          </w:p>
        </w:tc>
      </w:tr>
      <w:tr w:rsidR="00C02A8D" w:rsidRPr="00C02A8D" w:rsidTr="00C02A8D"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3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Рост конкуренции</w:t>
            </w:r>
          </w:p>
        </w:tc>
        <w:tc>
          <w:tcPr>
            <w:tcW w:w="1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низкая</w:t>
            </w:r>
          </w:p>
        </w:tc>
        <w:tc>
          <w:tcPr>
            <w:tcW w:w="13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средняя</w:t>
            </w:r>
          </w:p>
        </w:tc>
        <w:tc>
          <w:tcPr>
            <w:tcW w:w="3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Предоставление дополнительных услуг, оптимизация программ лояльности</w:t>
            </w:r>
          </w:p>
        </w:tc>
      </w:tr>
      <w:tr w:rsidR="00C02A8D" w:rsidRPr="00C02A8D" w:rsidTr="00C02A8D"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3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Снижение платежеспособности населения</w:t>
            </w:r>
          </w:p>
        </w:tc>
        <w:tc>
          <w:tcPr>
            <w:tcW w:w="1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низкая</w:t>
            </w:r>
          </w:p>
        </w:tc>
        <w:tc>
          <w:tcPr>
            <w:tcW w:w="13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средняя</w:t>
            </w:r>
          </w:p>
        </w:tc>
        <w:tc>
          <w:tcPr>
            <w:tcW w:w="3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Оптимизация расходов, пересмотр перспектив изменения цен</w:t>
            </w:r>
          </w:p>
        </w:tc>
      </w:tr>
    </w:tbl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Расчеты сумм на открытие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Бизнес-план соляной комнаты с расчетами можно составить самостоятельно, ориентируясь на образец.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Затраты на открытие соляной пещеры бизнес-план предусматривает в следующем объеме. В таблице дан пример расчета, сколько стоит различное оборудование.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b/>
          <w:i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b/>
          <w:i/>
          <w:color w:val="333333"/>
          <w:sz w:val="20"/>
          <w:szCs w:val="20"/>
          <w:lang w:val="ru-RU" w:eastAsia="ru-RU" w:bidi="ar-SA"/>
        </w:rPr>
        <w:t>Таблица 2</w:t>
      </w:r>
    </w:p>
    <w:tbl>
      <w:tblPr>
        <w:tblW w:w="9356" w:type="dxa"/>
        <w:tblInd w:w="12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3509"/>
        <w:gridCol w:w="1560"/>
        <w:gridCol w:w="1984"/>
        <w:gridCol w:w="1843"/>
      </w:tblGrid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Цена</w:t>
            </w:r>
            <w:r w:rsidR="00416603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, руб.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Количество, шт.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center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Стоимость</w:t>
            </w:r>
            <w:r w:rsidR="00416603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, руб.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proofErr w:type="spellStart"/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Галогенератор</w:t>
            </w:r>
            <w:proofErr w:type="spellEnd"/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 xml:space="preserve"> с напряжением 220</w:t>
            </w:r>
            <w:proofErr w:type="gramStart"/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 xml:space="preserve"> В</w:t>
            </w:r>
            <w:proofErr w:type="gramEnd"/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, частотой 50 Гц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210 000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210 000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Кресло с высокой спинкой</w:t>
            </w:r>
            <w:r w:rsidR="00416603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 xml:space="preserve"> </w:t>
            </w: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+</w:t>
            </w:r>
            <w:r w:rsidR="00416603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 xml:space="preserve"> </w:t>
            </w: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табурет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9 500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38 000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Кресло-шезлонг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25 000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Компьютер администратора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22 000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22 000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Игрушки детские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18 000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18 000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Акустическая система типа 5.1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15 000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15 000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Сплит-система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13 5 00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13 500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Массажная накидка для кресел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Телевизор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10 000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Диван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9 000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9 000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Соляной светильник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3 500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7 000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Компьютерный стол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6 000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6 000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Вытяжной вентилятор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4 000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Журнальный столик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2 500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2 500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Офисное кресло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1 700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1 700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Психосуггестивные программы на дисках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1 000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Зеркало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800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Вешалка настенная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600</w:t>
            </w:r>
          </w:p>
        </w:tc>
      </w:tr>
      <w:tr w:rsidR="00C02A8D" w:rsidRPr="00C02A8D" w:rsidTr="00416603">
        <w:tc>
          <w:tcPr>
            <w:tcW w:w="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5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до 10% от итоговой стоимости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38 000</w:t>
            </w:r>
          </w:p>
        </w:tc>
      </w:tr>
      <w:tr w:rsidR="00C02A8D" w:rsidRPr="00C02A8D" w:rsidTr="00416603">
        <w:tc>
          <w:tcPr>
            <w:tcW w:w="5529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C02A8D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C02A8D" w:rsidRPr="00C02A8D" w:rsidRDefault="00C02A8D" w:rsidP="00416603">
            <w:pPr>
              <w:spacing w:after="120" w:line="240" w:lineRule="auto"/>
              <w:contextualSpacing/>
              <w:jc w:val="right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</w:pPr>
            <w:r w:rsidRPr="00C02A8D">
              <w:rPr>
                <w:rFonts w:ascii="Calibri Light" w:eastAsia="Times New Roman" w:hAnsi="Calibri Light" w:cs="Calibri Light"/>
                <w:color w:val="333333"/>
                <w:sz w:val="20"/>
                <w:szCs w:val="20"/>
                <w:lang w:val="ru-RU" w:eastAsia="ru-RU" w:bidi="ar-SA"/>
              </w:rPr>
              <w:t>410 000</w:t>
            </w:r>
          </w:p>
        </w:tc>
      </w:tr>
    </w:tbl>
    <w:p w:rsidR="00C02A8D" w:rsidRPr="00C02A8D" w:rsidRDefault="00C02A8D" w:rsidP="00416603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 случае</w:t>
      </w:r>
      <w:proofErr w:type="gram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,</w:t>
      </w:r>
      <w:proofErr w:type="gram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если соляная комната открывается по франшизе, стоимость некоторых позиций будет зависеть от условий франшизы.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Выбор места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Идеальный вариант для соляной комнаты — это помещение площадью 50 кв. м. Желательно, чтобы здание располагалось на центральных улицах города. Рядом с остановками общественного транспорта. Парковка тоже должна быть поблизости. Оборудование пещеры займет 5 квадратных метров.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Как оборудовать и разделить помещение на зоны:</w:t>
      </w:r>
    </w:p>
    <w:p w:rsidR="00C02A8D" w:rsidRPr="00C02A8D" w:rsidRDefault="00C02A8D" w:rsidP="00416603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галокомната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;</w:t>
      </w:r>
    </w:p>
    <w:p w:rsidR="00C02A8D" w:rsidRPr="00C02A8D" w:rsidRDefault="00C02A8D" w:rsidP="00416603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зона ожидания;</w:t>
      </w:r>
    </w:p>
    <w:p w:rsidR="00C02A8D" w:rsidRPr="00C02A8D" w:rsidRDefault="00C02A8D" w:rsidP="00416603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кабинет для персонала;</w:t>
      </w:r>
    </w:p>
    <w:p w:rsidR="00C02A8D" w:rsidRPr="00C02A8D" w:rsidRDefault="00416603" w:rsidP="00416603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санузел;</w:t>
      </w:r>
    </w:p>
    <w:p w:rsidR="00C02A8D" w:rsidRPr="00C02A8D" w:rsidRDefault="00C02A8D" w:rsidP="00416603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стойка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ресепшн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 среднем аренда помещения обойдется в 50 тыс. в месяц. Цена может зависеть от престижности района, близости транспортной развязки и проходимости.</w:t>
      </w:r>
    </w:p>
    <w:p w:rsidR="00C02A8D" w:rsidRPr="00416603" w:rsidRDefault="00C02A8D" w:rsidP="00416603">
      <w:pPr>
        <w:pStyle w:val="2"/>
        <w:rPr>
          <w:rFonts w:ascii="Calibri Light" w:hAnsi="Calibri Light" w:cs="Calibri Light"/>
          <w:lang w:val="ru-RU" w:eastAsia="ru-RU" w:bidi="ar-SA"/>
        </w:rPr>
      </w:pPr>
      <w:r w:rsidRPr="00416603">
        <w:rPr>
          <w:rFonts w:ascii="Calibri Light" w:hAnsi="Calibri Light" w:cs="Calibri Light"/>
          <w:lang w:val="ru-RU" w:eastAsia="ru-RU" w:bidi="ar-SA"/>
        </w:rPr>
        <w:t>Требования к помещению соляной комнаты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Для устройства соляной пещеры потребуется сложное оборудование. Провести его монтаж своими руками нельзя. Поэтому в графу расходов внесите не только закупку, но также доставку и монтаж оборудования.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Для начала можно обойтись базовой комплектацией. Основное — это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галогенератор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. Он поддерживает влажность воздуха на уровне 50%, а температуру — 20С. С помощью этого аппарата распыляется раствор необходимой концентрации. Отметим, что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галогенератор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не монтируют в пещере. Лучше обратиться к компаниям, которые изготавливают и устанавливают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галогенераторы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под ключ.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Очень важно обеспечить в помещении соляной комнаты правильный температурный режим и влажность. Для этого необходимо установить современную вентиляцию воздуха и гидроизоляцию от проверенных производителей. Помещение обязательно должно быть подсоединено к системе водоснабжения и канализации.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Стены и потолок нельзя белить и красить. Оптимальный вариант — облицовка блоками из морской соли. Пол должен быть бетонным. С минимальной нагрузкой 0,5 тонн на кв. метр. Соляную пещеру желательно оборудовать подсветкой, которая будет расслаблять клиентов. Чтобы привести помещение в соответствии с требованиями придется потратить 300 тыс. рублей.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Заранее продумайте вопрос, какой должна быть соль. Для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галотерапии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используют морскую, поваренную и гималайскую соль. Купить ее можно в </w:t>
      </w:r>
      <w:proofErr w:type="spellStart"/>
      <w:proofErr w:type="gram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интернет-магазинах</w:t>
      </w:r>
      <w:proofErr w:type="spellEnd"/>
      <w:proofErr w:type="gram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 От обычной она отличается высокой степенью очистки.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Регистрация юридического лица и необходимые документы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В процессе регистрации предприятия не имеет значения статус будущего владельца. Он может быть как индивидуальным предпринимателем, так и юридическим лицом. Лучше выбрать упрощенную систему 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lastRenderedPageBreak/>
        <w:t>налогообложения и ОКПД 2 93.29. Помимо регистрации в бизнес-план соляная комната нужно включить разрешение на работу студии.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proofErr w:type="gram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Используемый</w:t>
      </w:r>
      <w:proofErr w:type="gram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ОКВЭД – 96.04 «Деятельность физкультурно-оздоровительная». Если вы хотите осуществлять продажу сопутствующих товаров, то потребуется внести в список соответствующие коды.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 первую очередь, нужно получить разрешение от санэпидстанции и пожарной службы. В том случае если помещение, где будет находиться пещера, вам не принадлежит, то в органы предоставляют разрешение владельца на переоборудование помещения под нужды проекта. Для ведения такого вида бизнеса надо получить справку об отсутствии судимости. Лицензия на ведение медицинской деятельности не требуется.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Сотрудники и персонал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Для работы соляной пещеры нужно нанять:</w:t>
      </w:r>
    </w:p>
    <w:p w:rsidR="00C02A8D" w:rsidRPr="00C02A8D" w:rsidRDefault="00416603" w:rsidP="00416603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администратора;</w:t>
      </w:r>
    </w:p>
    <w:p w:rsidR="00C02A8D" w:rsidRPr="00C02A8D" w:rsidRDefault="00416603" w:rsidP="00416603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пер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атора по работе с оборудованием;</w:t>
      </w:r>
    </w:p>
    <w:p w:rsidR="00C02A8D" w:rsidRPr="00C02A8D" w:rsidRDefault="00416603" w:rsidP="00416603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консультанта;</w:t>
      </w:r>
    </w:p>
    <w:p w:rsidR="00C02A8D" w:rsidRPr="00C02A8D" w:rsidRDefault="00416603" w:rsidP="00416603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охранника;</w:t>
      </w:r>
    </w:p>
    <w:p w:rsidR="00C02A8D" w:rsidRPr="00C02A8D" w:rsidRDefault="00416603" w:rsidP="00416603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у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борщицу.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Поиск и подбор резюме можно переложить на плечи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аутсорсинговых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компаний. Дополнительно для поиска кандидатов на вакансии подойдут специализированные сайты.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Администратор берет на себя организационные вопросы, а также запись клиентов и прием оплаты. Консультант должен иметь медицинское образование. Его первостепенная задача — выяснить есть ли у клиента противопоказания к проведению процедуры. Сотрудник рассказывает о пользе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галотерапии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и правилах поведения в соляной пещере. Консультант должен быть квалифицированным, чтобы ответить на возникающие вопросы клиентов и оказать медпомощь.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Оператор отвечает за исправную работу оборудования соляной комнаты. Он же подбирает музыку, и ремонтирует генератор при необходимости.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Желательно также принять в штат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маркетолога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. Сотрудник поможет разработать стратегический маркетинговый план.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Маркетолог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поможет в поиске клиентов.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 самом начале развития бизнеса желательно привлечь к работе бухгалтера с частичной занятостью. Оформление сотрудников идет по Трудовому кодексу РФ. Работники подписывают трудовой договор, в котором будут прописаны права и обязанности.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Продвижение и увеличение продаж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Галотерапия недостаточно хорошо знакомая тема потенциальным клиентам. Поэтому для продвижения проекта соляной пещеры понадобится масштабная рекламная кампания.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Разрекламируют пещеру следующие способы: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показ роликов рекламного характера на телевидении;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использование радио;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создание и продвижение групп в социальных сетях (рекламный пост);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организация работы с педиатрами и терапевтами;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программу лояльности для посетителей;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снижение цен на услуги в обеденные часы;</w:t>
      </w:r>
    </w:p>
    <w:p w:rsidR="00C02A8D" w:rsidRPr="00C02A8D" w:rsidRDefault="00C02A8D" w:rsidP="00416603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можно предложить потенциальным клиентам первый пробный бесплатный сеанс.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Если врачи из местной поликлиники будут рекомендовать пациентам соляную пещеру, то поток посетителей будет обеспечен. На следующем этапе заказывают рекламные буклеты. На них желательно указать не только адрес, но и особенности работы соляной комнаты. Буклеты раздают самостоятельно или договориться с руководством магазинов и других торговых точек, чтобы они разместили буклеты у себя в торговых точках. Не стоит забывать о наружной рекламе. Баннеры и вывески привлекут внимание клиентов и помогут в раскрутке проекта.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Работа в выходные и запись в режиме </w:t>
      </w:r>
      <w:r w:rsidR="00416603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«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онлайн</w:t>
      </w:r>
      <w:proofErr w:type="spellEnd"/>
      <w:r w:rsidR="00416603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»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также даст дополнительный приток клиентов. Для привлечения пользователей интернета создайте персональный сайт. На сайте должна быть полезная информация о том, что такое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галотерапия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, пользе процедуры, разъяснения, как работает соляная пещера, для чего она нужна. Там же нелишним будет блок с противопоказаниями и правилами, как 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lastRenderedPageBreak/>
        <w:t xml:space="preserve">правильно посещать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галокамеру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 Начинать рекламную кампанию желательно незадолго до открытия. В качестве альтернативы можно использовать проведение обучающих семинаров.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Рентабельность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Выход на плановый объем продаж возможен после трех месяцев работы соляной комнаты. Примерный расчет рентабельности и выгодности может выглядеть так:</w:t>
      </w:r>
    </w:p>
    <w:p w:rsidR="00C02A8D" w:rsidRPr="00C02A8D" w:rsidRDefault="00416603" w:rsidP="00416603">
      <w:pPr>
        <w:numPr>
          <w:ilvl w:val="0"/>
          <w:numId w:val="8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р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азмер сред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него чека составляет 250 руб.;</w:t>
      </w:r>
    </w:p>
    <w:p w:rsidR="00C02A8D" w:rsidRPr="00C02A8D" w:rsidRDefault="00416603" w:rsidP="00416603">
      <w:pPr>
        <w:numPr>
          <w:ilvl w:val="0"/>
          <w:numId w:val="8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те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чение дня проходят 7-10 сеансов;</w:t>
      </w:r>
    </w:p>
    <w:p w:rsidR="00C02A8D" w:rsidRPr="00C02A8D" w:rsidRDefault="00416603" w:rsidP="00416603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н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а каждом из них присутствую 4 человека.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Таким образом, 7 тыс. руб</w:t>
      </w:r>
      <w:r w:rsidR="00416603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в день — средний доход пещеры. Если соляная камера будет работать 7 дней в неделю, то в месяц прибыль составит 210 тыс. руб</w:t>
      </w:r>
      <w:proofErr w:type="gramStart"/>
      <w:r w:rsidR="00416603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</w:t>
      </w: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. </w:t>
      </w:r>
      <w:proofErr w:type="gram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Выход на прибыль возможен через 11 месяцев после открытия.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Размер вложений на этапах составляет один миллион рублей. Главная сложность в этом проекте — донести до клиента, что эта процедура помогает улучшить самочувствие, и повышает иммунитет. Сделайте акцент на том, что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галотерапия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</w:t>
      </w:r>
      <w:proofErr w:type="gram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полезна</w:t>
      </w:r>
      <w:proofErr w:type="gram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для детей дошкольного возраста и пожилых людей.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Значительная часть средств уйдет на рекламу и продвижение. Как только появятся постоянные клиенты, приступайте к созданию бонусной программы.</w:t>
      </w:r>
    </w:p>
    <w:p w:rsidR="00C02A8D" w:rsidRPr="00C02A8D" w:rsidRDefault="00C02A8D" w:rsidP="00C02A8D">
      <w:pPr>
        <w:pStyle w:val="2"/>
        <w:rPr>
          <w:rFonts w:ascii="Calibri Light" w:hAnsi="Calibri Light" w:cs="Calibri Light"/>
          <w:lang w:val="ru-RU" w:eastAsia="ru-RU" w:bidi="ar-SA"/>
        </w:rPr>
      </w:pPr>
      <w:r w:rsidRPr="00C02A8D">
        <w:rPr>
          <w:rFonts w:ascii="Calibri Light" w:hAnsi="Calibri Light" w:cs="Calibri Light"/>
          <w:lang w:val="ru-RU" w:eastAsia="ru-RU" w:bidi="ar-SA"/>
        </w:rPr>
        <w:t>Типовые ошибки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Главные типичные ошибки, которые допускают начинающие предприниматели при планировании соляной пещеры:</w:t>
      </w:r>
    </w:p>
    <w:p w:rsidR="00C02A8D" w:rsidRPr="00C02A8D" w:rsidRDefault="00C02A8D" w:rsidP="00416603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выбор неправильного месторасположения;</w:t>
      </w:r>
    </w:p>
    <w:p w:rsidR="00C02A8D" w:rsidRPr="00C02A8D" w:rsidRDefault="00C02A8D" w:rsidP="00416603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отсутствие маркетин</w:t>
      </w:r>
      <w:proofErr w:type="gram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г-</w:t>
      </w:r>
      <w:proofErr w:type="gram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 и бизнес-планов;</w:t>
      </w:r>
    </w:p>
    <w:p w:rsidR="00C02A8D" w:rsidRPr="00C02A8D" w:rsidRDefault="00C02A8D" w:rsidP="00416603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недостаточное количество знаний о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галотерапии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;</w:t>
      </w:r>
    </w:p>
    <w:p w:rsidR="00C02A8D" w:rsidRPr="00C02A8D" w:rsidRDefault="00C02A8D" w:rsidP="00416603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отсутствие анализа конкурентов в выбранном регионе;</w:t>
      </w:r>
    </w:p>
    <w:p w:rsidR="00C02A8D" w:rsidRPr="00C02A8D" w:rsidRDefault="00C02A8D" w:rsidP="00416603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 xml:space="preserve">ориентация на сегмент </w:t>
      </w:r>
      <w:proofErr w:type="spellStart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премиум-класс</w:t>
      </w:r>
      <w:proofErr w:type="spellEnd"/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outlineLvl w:val="1"/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Заключение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Несмотря на новизну, бизнес-проект соляной пещеры отличается демократичным уровнем финансовых вложений. К плюсам идеи относят:</w:t>
      </w:r>
    </w:p>
    <w:p w:rsidR="00C02A8D" w:rsidRPr="00C02A8D" w:rsidRDefault="00416603" w:rsidP="00416603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тсутствие больши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х затрат на расходные материалы;</w:t>
      </w:r>
    </w:p>
    <w:p w:rsidR="00C02A8D" w:rsidRPr="00C02A8D" w:rsidRDefault="00416603" w:rsidP="00416603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п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о</w:t>
      </w: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зитивная оценка услуг клиентами;</w:t>
      </w:r>
    </w:p>
    <w:p w:rsidR="00C02A8D" w:rsidRPr="00C02A8D" w:rsidRDefault="00416603" w:rsidP="00416603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б</w:t>
      </w:r>
      <w:r w:rsidR="00C02A8D"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ыстрый выход на самоокупаемость (на ноль).</w:t>
      </w:r>
    </w:p>
    <w:p w:rsidR="00C02A8D" w:rsidRPr="00C02A8D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К минусам открытия соляной комнаты относят противопоказания и недостаточную осведомленность клиентов.</w:t>
      </w:r>
    </w:p>
    <w:p w:rsidR="00387D7C" w:rsidRPr="00416603" w:rsidRDefault="00C02A8D" w:rsidP="0041660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02A8D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В процессе ведения бизнеса не стоит забывать о рисках. Вхождение в бизнес-проект возможно, если у вас есть как минимум 500 тыс. рублей. Загруженность пещеры в среднем составляет 40%. Летом количество посещений значительно сокращается.</w:t>
      </w:r>
    </w:p>
    <w:sectPr w:rsidR="00387D7C" w:rsidRPr="00416603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DFA"/>
    <w:multiLevelType w:val="multilevel"/>
    <w:tmpl w:val="6D5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360D"/>
    <w:multiLevelType w:val="multilevel"/>
    <w:tmpl w:val="9CD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05D3"/>
    <w:multiLevelType w:val="multilevel"/>
    <w:tmpl w:val="3A4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6679F"/>
    <w:multiLevelType w:val="multilevel"/>
    <w:tmpl w:val="9CD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2640B"/>
    <w:multiLevelType w:val="multilevel"/>
    <w:tmpl w:val="66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41121"/>
    <w:multiLevelType w:val="multilevel"/>
    <w:tmpl w:val="9CD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661F4"/>
    <w:multiLevelType w:val="hybridMultilevel"/>
    <w:tmpl w:val="1076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36FE"/>
    <w:multiLevelType w:val="multilevel"/>
    <w:tmpl w:val="DCE6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65708"/>
    <w:multiLevelType w:val="multilevel"/>
    <w:tmpl w:val="0A9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77031"/>
    <w:multiLevelType w:val="multilevel"/>
    <w:tmpl w:val="AE3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C339E"/>
    <w:multiLevelType w:val="multilevel"/>
    <w:tmpl w:val="F594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56D96"/>
    <w:multiLevelType w:val="multilevel"/>
    <w:tmpl w:val="B5B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E63"/>
    <w:rsid w:val="00052E63"/>
    <w:rsid w:val="00171449"/>
    <w:rsid w:val="00387D7C"/>
    <w:rsid w:val="0039039D"/>
    <w:rsid w:val="00416603"/>
    <w:rsid w:val="00742039"/>
    <w:rsid w:val="00856394"/>
    <w:rsid w:val="00B13926"/>
    <w:rsid w:val="00BF6B0B"/>
    <w:rsid w:val="00C02A8D"/>
    <w:rsid w:val="00F1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customStyle="1" w:styleId="rbinder-83419">
    <w:name w:val="rbinder-83419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octitle">
    <w:name w:val="toc_title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C02A8D"/>
    <w:rPr>
      <w:color w:val="0000FF"/>
      <w:u w:val="single"/>
    </w:rPr>
  </w:style>
  <w:style w:type="character" w:customStyle="1" w:styleId="tocnumber">
    <w:name w:val="toc_number"/>
    <w:basedOn w:val="a0"/>
    <w:rsid w:val="00C02A8D"/>
  </w:style>
  <w:style w:type="paragraph" w:customStyle="1" w:styleId="rbinder-97998">
    <w:name w:val="rbinder-97998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binder-32463">
    <w:name w:val="rbinder-32463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binder-4657">
    <w:name w:val="rbinder-4657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binder-85486">
    <w:name w:val="rbinder-85486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binder-5970">
    <w:name w:val="rbinder-5970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fwpremovedmarginbottom">
    <w:name w:val="rfwp_removedmarginbottom"/>
    <w:basedOn w:val="a"/>
    <w:rsid w:val="00C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2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972">
          <w:marLeft w:val="0"/>
          <w:marRight w:val="0"/>
          <w:marTop w:val="0"/>
          <w:marBottom w:val="24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2024-03-08T07:02:00Z</dcterms:created>
  <dcterms:modified xsi:type="dcterms:W3CDTF">2024-03-08T07:17:00Z</dcterms:modified>
</cp:coreProperties>
</file>